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BC66A9">
        <w:rPr>
          <w:rFonts w:ascii="Times New Roman" w:hAnsi="Times New Roman" w:cs="Times New Roman"/>
          <w:b/>
          <w:sz w:val="24"/>
          <w:szCs w:val="24"/>
        </w:rPr>
        <w:t>Изготовление, пос</w:t>
      </w:r>
      <w:r w:rsidR="003550D7">
        <w:rPr>
          <w:rFonts w:ascii="Times New Roman" w:hAnsi="Times New Roman" w:cs="Times New Roman"/>
          <w:b/>
          <w:sz w:val="24"/>
          <w:szCs w:val="24"/>
        </w:rPr>
        <w:t>тавку</w:t>
      </w:r>
      <w:r w:rsidR="00BC66A9">
        <w:rPr>
          <w:rFonts w:ascii="Times New Roman" w:hAnsi="Times New Roman" w:cs="Times New Roman"/>
          <w:b/>
          <w:sz w:val="24"/>
          <w:szCs w:val="24"/>
        </w:rPr>
        <w:t xml:space="preserve"> и монтаж светопрозрачных конструкций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 – корпус 1 (поз. 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550D7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Изготовление, поставка</w:t>
            </w: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светопрозрачных конструкций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 – корпус 1 (поз. 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550D7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3B7DD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FF" w:rsidRDefault="006A4AFF" w:rsidP="00964738">
      <w:pPr>
        <w:spacing w:after="0" w:line="240" w:lineRule="auto"/>
      </w:pPr>
      <w:r>
        <w:separator/>
      </w:r>
    </w:p>
  </w:endnote>
  <w:endnote w:type="continuationSeparator" w:id="0">
    <w:p w:rsidR="006A4AFF" w:rsidRDefault="006A4AF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FF" w:rsidRDefault="006A4AFF" w:rsidP="00964738">
      <w:pPr>
        <w:spacing w:after="0" w:line="240" w:lineRule="auto"/>
      </w:pPr>
      <w:r>
        <w:separator/>
      </w:r>
    </w:p>
  </w:footnote>
  <w:footnote w:type="continuationSeparator" w:id="0">
    <w:p w:rsidR="006A4AFF" w:rsidRDefault="006A4AF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FC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1E78-95C2-4D11-B45D-FB51F8F4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2025-06-11T09:00:00Z</dcterms:created>
  <dcterms:modified xsi:type="dcterms:W3CDTF">2025-06-11T11:20:00Z</dcterms:modified>
</cp:coreProperties>
</file>